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84-2022 i Ragunda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