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197-2020 i Ragunda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