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58448-2022 i Ragunda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