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519-2023 i Ragunda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