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kritporing (CR), urskogsporing (EN), smalfotad taggsvamp (VU), kolflarnlav (NT), kortskaftad ärgspik (NT), mörk kolflarnlav (NT), spillkråka (NT, §4), vaddporing (NT), vedskivlav (NT) och jättesvampmal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