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5410-2019 i Rättvik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