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002-2019 i Rätt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