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449-2020 i Rättvik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