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34-2019 i Rättvik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