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539-2019 i Rober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