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37-2020 i Robertsfor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