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13-2019 i Sal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