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768-2021 i Sal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