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88-2019 i S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