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37-2021 i S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