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23-2023 i Sale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