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7-2023 i Sale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