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434-2018 i Skar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