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58-2019 i Skar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