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urskogsporing (EN), goliatmusseron (VU), smalfotad taggsvamp (VU), tajgataggsvamp (VU), blå taggsvamp (NT), mörk kolflarnlav (NT), nordtagging (NT), orange taggsvamp (NT), skrovlig taggsvamp (NT), svartvit taggsvamp (NT), tallriska (NT), talltaggsvamp (NT), vaddporing (NT), vedflamlav (NT), vedskivlav (NT), dropptaggsvamp (S) och skarp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