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64-2019 i Ske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