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83-2018 i Ske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