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30-2019 i Söder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