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37-2020 i Södertälj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