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liten sotlav (VU), garnlav (NT), kolflarnlav (NT), lunglav (NT), mörk kolflarnlav (NT), skogshare (NT), talltita (NT, §4), violettgrå tagellav (NT), vitgrynig nållav (NT), luddlav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