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1785-2019 i Sollefteå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