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9178-2020 i Sollefteå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