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92-2020 i Sollef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