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53668-2022 i Sollefteå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