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33-2018 i Solleft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