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rynkskinn (VU), gammelgransskål (NT), garnlav (NT), granticka (NT), gränsticka (NT), harticka (NT), knottrig blåslav (NT), lunglav (NT), rosenticka (NT), rödbrun blekspik (NT), tretåig hackspett (NT, §4), ullticka (NT), vitgrynig nållav (NT), gulnål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