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88-2022 i Sor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