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65152-2018 i Sorsele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