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17-2019 i Sorsele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