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332-2023 i Sorsel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