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582-2022 i Sorsele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