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385-2019 i Stenungsund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