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19-2019 i Storuma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