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446-2018 i Storuman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