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46-2018 i Storuman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