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8638-2019 i Strängnäs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