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djupsvart brunbagge (EN), agathidium pallidum (VU), doftticka (VU, §8), suturfläckad mycelbagge (VU), gulbandad brunbagge (NT), kolsvart trädbasbagge (NT), lunglav (NT), olisthaerus megacephalus (NT), rödhalsad vedsvampbagge (NT), scaphisoma subalpinum (NT), skrovellav (NT), tretåig hackspett (NT, §4), luddlav (S) och robust tickgnagare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