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55937-2020 i Strömsunds kommun</w:t>
      </w:r>
    </w:p>
    <w:p>
      <w:r>
        <w:t>Detta dokument behandlar höga naturvärden i avverkningsamälan A 55937-2020 i Strömsunds kommun. Denna avverkningsanmälan inkom 2020-10-29 och omfattar 25,9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20 naturvårdsarter hittats: knärot (VU, §8), lappticka (VU), doftskinn (NT), garnlav (NT), granticka (NT), gränsticka (NT), lunglav (NT), rosenticka (NT), skrovellav (NT), ullticka (NT), vitgrynig nållav (NT), bårdlav (S), granriska (S), kornig nållav (S), luddlav (S), skinnlav (S), spindelblomster (S, §8), stuplav (S), trådticka (S) och ögonpyrola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9501"/>
            <wp:docPr id="1" name="Picture 1"/>
            <wp:cNvGraphicFramePr>
              <a:graphicFrameLocks noChangeAspect="1"/>
            </wp:cNvGraphicFramePr>
            <a:graphic>
              <a:graphicData uri="http://schemas.openxmlformats.org/drawingml/2006/picture">
                <pic:pic>
                  <pic:nvPicPr>
                    <pic:cNvPr id="0" name="A 55937-2020.png"/>
                    <pic:cNvPicPr/>
                  </pic:nvPicPr>
                  <pic:blipFill>
                    <a:blip r:embed="rId16"/>
                    <a:stretch>
                      <a:fillRect/>
                    </a:stretch>
                  </pic:blipFill>
                  <pic:spPr>
                    <a:xfrm>
                      <a:off x="0" y="0"/>
                      <a:ext cx="5486400" cy="35995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7140827, E 489855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58647"/>
            <wp:docPr id="2" name="Picture 2"/>
            <wp:cNvGraphicFramePr>
              <a:graphicFrameLocks noChangeAspect="1"/>
            </wp:cNvGraphicFramePr>
            <a:graphic>
              <a:graphicData uri="http://schemas.openxmlformats.org/drawingml/2006/picture">
                <pic:pic>
                  <pic:nvPicPr>
                    <pic:cNvPr id="0" name="A 55937-2020.png"/>
                    <pic:cNvPicPr/>
                  </pic:nvPicPr>
                  <pic:blipFill>
                    <a:blip r:embed="rId17"/>
                    <a:stretch>
                      <a:fillRect/>
                    </a:stretch>
                  </pic:blipFill>
                  <pic:spPr>
                    <a:xfrm>
                      <a:off x="0" y="0"/>
                      <a:ext cx="5486400" cy="415864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7140827, E 489855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