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39265-2019 i Strömsund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