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385-2022 i Ström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