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23039-2023 i Surahammars kommun har hittats 8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