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48128-2023 i Surahammar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