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33-2020 i Surahammar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