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8-2019 i Surahammar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