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15719-2019 i Tanums kommun</w:t>
      </w:r>
    </w:p>
    <w:p>
      <w:r>
        <w:t>Detta dokument behandlar höga naturvärden i avverkningsamälan A 15719-2019 i Tanums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