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14093-2022 i Tierp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